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96" w:rsidRPr="006E0425" w:rsidRDefault="00C7339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To:</w:t>
      </w:r>
    </w:p>
    <w:p w:rsidR="00C73396" w:rsidRPr="006E0425" w:rsidRDefault="00C73396">
      <w:pPr>
        <w:rPr>
          <w:rFonts w:ascii="Arial" w:hAnsi="Arial" w:cs="Arial"/>
          <w:sz w:val="20"/>
          <w:szCs w:val="20"/>
        </w:rPr>
      </w:pPr>
    </w:p>
    <w:p w:rsidR="00C73396" w:rsidRPr="006E0425" w:rsidRDefault="00C7339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From:</w:t>
      </w:r>
    </w:p>
    <w:p w:rsidR="00C73396" w:rsidRPr="006E0425" w:rsidRDefault="00C73396">
      <w:pPr>
        <w:rPr>
          <w:rFonts w:ascii="Arial" w:hAnsi="Arial" w:cs="Arial"/>
          <w:sz w:val="20"/>
          <w:szCs w:val="20"/>
        </w:rPr>
      </w:pPr>
    </w:p>
    <w:p w:rsidR="00C73396" w:rsidRPr="006E0425" w:rsidRDefault="00C7339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 xml:space="preserve">Subject: </w:t>
      </w:r>
      <w:r w:rsidR="001D5CA8" w:rsidRPr="006E0425">
        <w:rPr>
          <w:rFonts w:ascii="Arial" w:hAnsi="Arial" w:cs="Arial"/>
          <w:sz w:val="20"/>
          <w:szCs w:val="20"/>
        </w:rPr>
        <w:t>Attending McKesson ideaShare 2019</w:t>
      </w:r>
    </w:p>
    <w:p w:rsidR="00C73396" w:rsidRPr="006E0425" w:rsidRDefault="00C73396">
      <w:pPr>
        <w:rPr>
          <w:rFonts w:ascii="Arial" w:hAnsi="Arial" w:cs="Arial"/>
          <w:sz w:val="20"/>
          <w:szCs w:val="20"/>
        </w:rPr>
      </w:pPr>
    </w:p>
    <w:p w:rsidR="00C73396" w:rsidRPr="006E0425" w:rsidRDefault="00050386">
      <w:pPr>
        <w:rPr>
          <w:rFonts w:ascii="Arial" w:hAnsi="Arial" w:cs="Arial"/>
          <w:sz w:val="20"/>
          <w:szCs w:val="20"/>
        </w:rPr>
      </w:pPr>
      <w:r w:rsidRPr="002C2A81">
        <w:rPr>
          <w:rFonts w:ascii="Arial" w:hAnsi="Arial" w:cs="Arial"/>
          <w:sz w:val="20"/>
          <w:szCs w:val="20"/>
          <w:highlight w:val="yellow"/>
        </w:rPr>
        <w:t>[Pharmacy Owner’s Name]</w:t>
      </w:r>
      <w:r w:rsidR="001D5CA8" w:rsidRPr="006E0425">
        <w:rPr>
          <w:rFonts w:ascii="Arial" w:hAnsi="Arial" w:cs="Arial"/>
          <w:sz w:val="20"/>
          <w:szCs w:val="20"/>
        </w:rPr>
        <w:t>,</w:t>
      </w:r>
    </w:p>
    <w:p w:rsidR="001D5CA8" w:rsidRPr="006E0425" w:rsidRDefault="001D5CA8">
      <w:pPr>
        <w:rPr>
          <w:rFonts w:ascii="Arial" w:hAnsi="Arial" w:cs="Arial"/>
          <w:sz w:val="20"/>
          <w:szCs w:val="20"/>
        </w:rPr>
      </w:pPr>
    </w:p>
    <w:p w:rsidR="00B51DFB" w:rsidRPr="006E0425" w:rsidRDefault="00C7339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I’</w:t>
      </w:r>
      <w:r w:rsidR="00B00AEC" w:rsidRPr="006E0425">
        <w:rPr>
          <w:rFonts w:ascii="Arial" w:hAnsi="Arial" w:cs="Arial"/>
          <w:sz w:val="20"/>
          <w:szCs w:val="20"/>
        </w:rPr>
        <w:t>m writing to ask</w:t>
      </w:r>
      <w:r w:rsidRPr="006E0425">
        <w:rPr>
          <w:rFonts w:ascii="Arial" w:hAnsi="Arial" w:cs="Arial"/>
          <w:sz w:val="20"/>
          <w:szCs w:val="20"/>
        </w:rPr>
        <w:t xml:space="preserve"> </w:t>
      </w:r>
      <w:r w:rsidR="00B00AEC" w:rsidRPr="006E0425">
        <w:rPr>
          <w:rFonts w:ascii="Arial" w:hAnsi="Arial" w:cs="Arial"/>
          <w:sz w:val="20"/>
          <w:szCs w:val="20"/>
        </w:rPr>
        <w:t xml:space="preserve">your approval to attend </w:t>
      </w:r>
      <w:hyperlink r:id="rId4" w:history="1">
        <w:r w:rsidR="00CC7FF6" w:rsidRPr="006E0425">
          <w:rPr>
            <w:rStyle w:val="Hyperlink"/>
            <w:rFonts w:ascii="Arial" w:hAnsi="Arial" w:cs="Arial"/>
            <w:sz w:val="20"/>
            <w:szCs w:val="20"/>
          </w:rPr>
          <w:t>McKesson ideaShare 2019</w:t>
        </w:r>
      </w:hyperlink>
      <w:r w:rsidR="00CC7FF6" w:rsidRPr="006E0425">
        <w:rPr>
          <w:rFonts w:ascii="Arial" w:hAnsi="Arial" w:cs="Arial"/>
          <w:sz w:val="20"/>
          <w:szCs w:val="20"/>
        </w:rPr>
        <w:t>, June 26</w:t>
      </w:r>
      <w:r w:rsidR="008B6143">
        <w:rPr>
          <w:rFonts w:ascii="Arial" w:hAnsi="Arial" w:cs="Arial"/>
          <w:sz w:val="20"/>
          <w:szCs w:val="20"/>
        </w:rPr>
        <w:t>–</w:t>
      </w:r>
      <w:r w:rsidR="00CC7FF6" w:rsidRPr="006E0425">
        <w:rPr>
          <w:rFonts w:ascii="Arial" w:hAnsi="Arial" w:cs="Arial"/>
          <w:sz w:val="20"/>
          <w:szCs w:val="20"/>
        </w:rPr>
        <w:t>30 in Orlando, F</w:t>
      </w:r>
      <w:r w:rsidR="008B6143">
        <w:rPr>
          <w:rFonts w:ascii="Arial" w:hAnsi="Arial" w:cs="Arial"/>
          <w:sz w:val="20"/>
          <w:szCs w:val="20"/>
        </w:rPr>
        <w:t>lorida</w:t>
      </w:r>
      <w:r w:rsidR="00E70295" w:rsidRPr="006E0425">
        <w:rPr>
          <w:rFonts w:ascii="Arial" w:hAnsi="Arial" w:cs="Arial"/>
          <w:sz w:val="20"/>
          <w:szCs w:val="20"/>
        </w:rPr>
        <w:t xml:space="preserve">. </w:t>
      </w:r>
      <w:r w:rsidR="00B51DFB" w:rsidRPr="006E0425">
        <w:rPr>
          <w:rFonts w:ascii="Arial" w:hAnsi="Arial" w:cs="Arial"/>
          <w:sz w:val="20"/>
          <w:szCs w:val="20"/>
        </w:rPr>
        <w:t>McKesson ideaShare brings together the best and brightest independent pharmacy leaders and their staff to make meaningful connections and share ideas and expertise fo</w:t>
      </w:r>
      <w:r w:rsidR="00E70295" w:rsidRPr="006E0425">
        <w:rPr>
          <w:rFonts w:ascii="Arial" w:hAnsi="Arial" w:cs="Arial"/>
          <w:sz w:val="20"/>
          <w:szCs w:val="20"/>
        </w:rPr>
        <w:t>r building a stronger business.</w:t>
      </w:r>
    </w:p>
    <w:p w:rsidR="00B00AEC" w:rsidRPr="006E0425" w:rsidRDefault="00B00AEC">
      <w:pPr>
        <w:rPr>
          <w:rFonts w:ascii="Arial" w:hAnsi="Arial" w:cs="Arial"/>
          <w:sz w:val="20"/>
          <w:szCs w:val="20"/>
        </w:rPr>
      </w:pPr>
    </w:p>
    <w:p w:rsidR="00B00AEC" w:rsidRPr="006E0425" w:rsidRDefault="00B51DFB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Here’s why our pharmacy should attend</w:t>
      </w:r>
      <w:r w:rsidR="000F350D" w:rsidRPr="006E0425">
        <w:rPr>
          <w:rFonts w:ascii="Arial" w:hAnsi="Arial" w:cs="Arial"/>
          <w:sz w:val="20"/>
          <w:szCs w:val="20"/>
        </w:rPr>
        <w:t>:</w:t>
      </w:r>
    </w:p>
    <w:p w:rsidR="000F350D" w:rsidRPr="006E0425" w:rsidRDefault="000F350D">
      <w:pPr>
        <w:rPr>
          <w:rFonts w:ascii="Arial" w:hAnsi="Arial" w:cs="Arial"/>
          <w:sz w:val="20"/>
          <w:szCs w:val="20"/>
        </w:rPr>
      </w:pPr>
    </w:p>
    <w:p w:rsidR="00B00AEC" w:rsidRPr="006E0425" w:rsidRDefault="00B00AEC" w:rsidP="00CB25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 xml:space="preserve">• </w:t>
      </w:r>
      <w:r w:rsidR="00CB25E8" w:rsidRPr="006E0425">
        <w:rPr>
          <w:rFonts w:ascii="Arial" w:hAnsi="Arial" w:cs="Arial"/>
          <w:b/>
          <w:sz w:val="20"/>
          <w:szCs w:val="20"/>
        </w:rPr>
        <w:t xml:space="preserve">Unite </w:t>
      </w:r>
      <w:r w:rsidRPr="006E0425">
        <w:rPr>
          <w:rFonts w:ascii="Arial" w:hAnsi="Arial" w:cs="Arial"/>
          <w:sz w:val="20"/>
          <w:szCs w:val="20"/>
        </w:rPr>
        <w:t xml:space="preserve">— </w:t>
      </w:r>
      <w:r w:rsidR="003F486F" w:rsidRPr="006E0425">
        <w:rPr>
          <w:rFonts w:ascii="Arial" w:hAnsi="Arial" w:cs="Arial"/>
          <w:sz w:val="20"/>
          <w:szCs w:val="20"/>
        </w:rPr>
        <w:t xml:space="preserve">We can join forces </w:t>
      </w:r>
      <w:r w:rsidR="00CB25E8" w:rsidRPr="006E0425">
        <w:rPr>
          <w:rFonts w:ascii="Arial" w:hAnsi="Arial" w:cs="Arial"/>
          <w:sz w:val="20"/>
          <w:szCs w:val="20"/>
        </w:rPr>
        <w:t>with 2,000+ independent pharmacies and their staff to support, strengthen and sustain the future of independent pharmacy.</w:t>
      </w:r>
      <w:r w:rsidR="00E70295" w:rsidRPr="006E0425">
        <w:rPr>
          <w:rFonts w:ascii="Arial" w:hAnsi="Arial" w:cs="Arial"/>
          <w:sz w:val="20"/>
          <w:szCs w:val="20"/>
        </w:rPr>
        <w:t xml:space="preserve"> We’ll </w:t>
      </w:r>
      <w:r w:rsidR="002C2A81">
        <w:rPr>
          <w:rFonts w:ascii="Arial" w:hAnsi="Arial" w:cs="Arial"/>
          <w:sz w:val="20"/>
          <w:szCs w:val="20"/>
        </w:rPr>
        <w:t>get</w:t>
      </w:r>
      <w:r w:rsidR="002C2A81" w:rsidRPr="002C2A81">
        <w:rPr>
          <w:rFonts w:ascii="Arial" w:hAnsi="Arial" w:cs="Arial"/>
          <w:sz w:val="20"/>
          <w:szCs w:val="20"/>
        </w:rPr>
        <w:t xml:space="preserve"> the opportunity to ask questions and gather recommendations</w:t>
      </w:r>
      <w:r w:rsidR="002C2A81">
        <w:rPr>
          <w:rFonts w:ascii="Arial" w:hAnsi="Arial" w:cs="Arial"/>
          <w:sz w:val="20"/>
          <w:szCs w:val="20"/>
        </w:rPr>
        <w:t xml:space="preserve"> </w:t>
      </w:r>
      <w:r w:rsidR="002C2A81" w:rsidRPr="002C2A81">
        <w:rPr>
          <w:rFonts w:ascii="Arial" w:hAnsi="Arial" w:cs="Arial"/>
          <w:sz w:val="20"/>
          <w:szCs w:val="20"/>
        </w:rPr>
        <w:t>while interacting with McKesson</w:t>
      </w:r>
      <w:r w:rsidR="002C2A81">
        <w:rPr>
          <w:rFonts w:ascii="Arial" w:hAnsi="Arial" w:cs="Arial"/>
          <w:sz w:val="20"/>
          <w:szCs w:val="20"/>
        </w:rPr>
        <w:t xml:space="preserve"> leaders and industry experts. </w:t>
      </w:r>
      <w:r w:rsidR="0079137B">
        <w:rPr>
          <w:rFonts w:ascii="Arial" w:hAnsi="Arial" w:cs="Arial"/>
          <w:sz w:val="20"/>
          <w:szCs w:val="20"/>
        </w:rPr>
        <w:t>We can also</w:t>
      </w:r>
      <w:r w:rsidR="002C2A81">
        <w:rPr>
          <w:rFonts w:ascii="Arial" w:hAnsi="Arial" w:cs="Arial"/>
          <w:sz w:val="20"/>
          <w:szCs w:val="20"/>
        </w:rPr>
        <w:t xml:space="preserve"> discover best practices and hear success stories on implementing </w:t>
      </w:r>
      <w:r w:rsidR="002C2A81" w:rsidRPr="002C2A81">
        <w:rPr>
          <w:rFonts w:ascii="Arial" w:hAnsi="Arial" w:cs="Arial"/>
          <w:sz w:val="20"/>
          <w:szCs w:val="20"/>
          <w:highlight w:val="yellow"/>
        </w:rPr>
        <w:t>[med sync, immunizations, diabetes, long-term care, prescriber partnerships, nutrient depletion, etc.].</w:t>
      </w:r>
    </w:p>
    <w:p w:rsidR="00B00AEC" w:rsidRPr="006E0425" w:rsidRDefault="00B00AE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36D2" w:rsidRPr="006E0425" w:rsidRDefault="00B00AEC" w:rsidP="009836D2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 xml:space="preserve">• </w:t>
      </w:r>
      <w:r w:rsidR="00E70295" w:rsidRPr="006E0425">
        <w:rPr>
          <w:rFonts w:ascii="Arial" w:hAnsi="Arial" w:cs="Arial"/>
          <w:b/>
          <w:sz w:val="20"/>
          <w:szCs w:val="20"/>
        </w:rPr>
        <w:t>Learn</w:t>
      </w:r>
      <w:r w:rsidRPr="006E0425">
        <w:rPr>
          <w:rFonts w:ascii="Arial" w:hAnsi="Arial" w:cs="Arial"/>
          <w:b/>
          <w:sz w:val="20"/>
          <w:szCs w:val="20"/>
        </w:rPr>
        <w:t xml:space="preserve"> </w:t>
      </w:r>
      <w:r w:rsidRPr="006E0425">
        <w:rPr>
          <w:rFonts w:ascii="Arial" w:hAnsi="Arial" w:cs="Arial"/>
          <w:sz w:val="20"/>
          <w:szCs w:val="20"/>
        </w:rPr>
        <w:t>—</w:t>
      </w:r>
      <w:r w:rsidR="006E0425" w:rsidRPr="006E0425">
        <w:rPr>
          <w:rFonts w:ascii="Arial" w:hAnsi="Arial" w:cs="Arial"/>
          <w:sz w:val="20"/>
          <w:szCs w:val="20"/>
        </w:rPr>
        <w:t xml:space="preserve"> We can spend four days focused on our goals. </w:t>
      </w:r>
      <w:r w:rsidR="009836D2" w:rsidRPr="006E0425">
        <w:rPr>
          <w:rFonts w:ascii="Arial" w:hAnsi="Arial" w:cs="Arial"/>
          <w:color w:val="000000" w:themeColor="text1"/>
          <w:sz w:val="20"/>
          <w:szCs w:val="20"/>
        </w:rPr>
        <w:t>With 40+</w:t>
      </w:r>
      <w:r w:rsidR="000558E7" w:rsidRPr="006E0425">
        <w:rPr>
          <w:rFonts w:ascii="Arial" w:hAnsi="Arial" w:cs="Arial"/>
          <w:color w:val="000000" w:themeColor="text1"/>
          <w:sz w:val="20"/>
          <w:szCs w:val="20"/>
        </w:rPr>
        <w:t xml:space="preserve"> Continuing Education courses and</w:t>
      </w:r>
      <w:r w:rsidR="009836D2" w:rsidRPr="006E0425">
        <w:rPr>
          <w:rFonts w:ascii="Arial" w:hAnsi="Arial" w:cs="Arial"/>
          <w:color w:val="000000" w:themeColor="text1"/>
          <w:sz w:val="20"/>
          <w:szCs w:val="20"/>
        </w:rPr>
        <w:t xml:space="preserve"> 80+ workshops and meet-ups, we can get customized education for the different roles in the pharmacy. And here’s the best part </w:t>
      </w:r>
      <w:r w:rsidR="009836D2" w:rsidRPr="006E04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="009836D2" w:rsidRPr="006E0425">
        <w:rPr>
          <w:rFonts w:ascii="Arial" w:hAnsi="Arial" w:cs="Arial"/>
          <w:color w:val="000000" w:themeColor="text1"/>
          <w:sz w:val="20"/>
          <w:szCs w:val="20"/>
        </w:rPr>
        <w:t xml:space="preserve"> pharmacists and pharmacy owners will lead more than one-third of these sessions. </w:t>
      </w:r>
      <w:r w:rsidR="009836D2" w:rsidRPr="006E0425">
        <w:rPr>
          <w:rFonts w:ascii="Arial" w:hAnsi="Arial" w:cs="Arial"/>
          <w:sz w:val="20"/>
          <w:szCs w:val="20"/>
        </w:rPr>
        <w:t>We can also meet with 170+ preferred exhibitors and discover the latest products, tools and technology to help grow the business — all in one convenient location.</w:t>
      </w:r>
    </w:p>
    <w:p w:rsidR="0065310B" w:rsidRPr="006E0425" w:rsidRDefault="0065310B">
      <w:pPr>
        <w:rPr>
          <w:rFonts w:ascii="Arial" w:hAnsi="Arial" w:cs="Arial"/>
          <w:sz w:val="20"/>
          <w:szCs w:val="20"/>
        </w:rPr>
      </w:pPr>
    </w:p>
    <w:p w:rsidR="00CB25E8" w:rsidRPr="006E0425" w:rsidRDefault="00CB25E8" w:rsidP="00CB25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 xml:space="preserve">• </w:t>
      </w:r>
      <w:r w:rsidRPr="006E0425">
        <w:rPr>
          <w:rFonts w:ascii="Arial" w:hAnsi="Arial" w:cs="Arial"/>
          <w:b/>
          <w:sz w:val="20"/>
          <w:szCs w:val="20"/>
        </w:rPr>
        <w:t xml:space="preserve">Grow </w:t>
      </w:r>
      <w:r w:rsidRPr="006E0425">
        <w:rPr>
          <w:rFonts w:ascii="Arial" w:hAnsi="Arial" w:cs="Arial"/>
          <w:sz w:val="20"/>
          <w:szCs w:val="20"/>
        </w:rPr>
        <w:t xml:space="preserve">— </w:t>
      </w:r>
      <w:r w:rsidR="00332026">
        <w:rPr>
          <w:rFonts w:ascii="Arial" w:hAnsi="Arial" w:cs="Arial"/>
          <w:sz w:val="20"/>
          <w:szCs w:val="20"/>
        </w:rPr>
        <w:t xml:space="preserve">I can help our staff take the </w:t>
      </w:r>
      <w:r w:rsidR="00332026" w:rsidRPr="00332026">
        <w:rPr>
          <w:rFonts w:ascii="Arial" w:hAnsi="Arial" w:cs="Arial"/>
          <w:sz w:val="20"/>
          <w:szCs w:val="20"/>
        </w:rPr>
        <w:t xml:space="preserve">best practices </w:t>
      </w:r>
      <w:r w:rsidR="00332026">
        <w:rPr>
          <w:rFonts w:ascii="Arial" w:hAnsi="Arial" w:cs="Arial"/>
          <w:sz w:val="20"/>
          <w:szCs w:val="20"/>
        </w:rPr>
        <w:t xml:space="preserve">and immediately </w:t>
      </w:r>
      <w:r w:rsidR="00332026" w:rsidRPr="00332026">
        <w:rPr>
          <w:rFonts w:ascii="Arial" w:hAnsi="Arial" w:cs="Arial"/>
          <w:sz w:val="20"/>
          <w:szCs w:val="20"/>
        </w:rPr>
        <w:t xml:space="preserve">put </w:t>
      </w:r>
      <w:r w:rsidR="008B6143">
        <w:rPr>
          <w:rFonts w:ascii="Arial" w:hAnsi="Arial" w:cs="Arial"/>
          <w:sz w:val="20"/>
          <w:szCs w:val="20"/>
        </w:rPr>
        <w:t xml:space="preserve">them </w:t>
      </w:r>
      <w:r w:rsidR="00332026" w:rsidRPr="00332026">
        <w:rPr>
          <w:rFonts w:ascii="Arial" w:hAnsi="Arial" w:cs="Arial"/>
          <w:sz w:val="20"/>
          <w:szCs w:val="20"/>
        </w:rPr>
        <w:t xml:space="preserve">into </w:t>
      </w:r>
      <w:proofErr w:type="gramStart"/>
      <w:r w:rsidR="00332026" w:rsidRPr="00332026">
        <w:rPr>
          <w:rFonts w:ascii="Arial" w:hAnsi="Arial" w:cs="Arial"/>
          <w:sz w:val="20"/>
          <w:szCs w:val="20"/>
        </w:rPr>
        <w:t>action</w:t>
      </w:r>
      <w:proofErr w:type="gramEnd"/>
      <w:r w:rsidR="00332026" w:rsidRPr="00332026">
        <w:rPr>
          <w:rFonts w:ascii="Arial" w:hAnsi="Arial" w:cs="Arial"/>
          <w:sz w:val="20"/>
          <w:szCs w:val="20"/>
        </w:rPr>
        <w:t xml:space="preserve"> </w:t>
      </w:r>
      <w:r w:rsidR="00332026">
        <w:rPr>
          <w:rFonts w:ascii="Arial" w:hAnsi="Arial" w:cs="Arial"/>
          <w:sz w:val="20"/>
          <w:szCs w:val="20"/>
        </w:rPr>
        <w:t xml:space="preserve">so we can see </w:t>
      </w:r>
      <w:r w:rsidR="00332026" w:rsidRPr="00332026">
        <w:rPr>
          <w:rFonts w:ascii="Arial" w:hAnsi="Arial" w:cs="Arial"/>
          <w:sz w:val="20"/>
          <w:szCs w:val="20"/>
        </w:rPr>
        <w:t>results</w:t>
      </w:r>
      <w:r w:rsidR="00332026">
        <w:rPr>
          <w:rFonts w:ascii="Arial" w:hAnsi="Arial" w:cs="Arial"/>
          <w:sz w:val="20"/>
          <w:szCs w:val="20"/>
        </w:rPr>
        <w:t xml:space="preserve">. </w:t>
      </w:r>
      <w:r w:rsidR="00E468EC" w:rsidRPr="006E0425">
        <w:rPr>
          <w:rFonts w:ascii="Arial" w:hAnsi="Arial" w:cs="Arial"/>
          <w:sz w:val="20"/>
          <w:szCs w:val="20"/>
        </w:rPr>
        <w:t>When we head back to the pharmacy</w:t>
      </w:r>
      <w:r w:rsidR="00050386" w:rsidRPr="006E0425">
        <w:rPr>
          <w:rFonts w:ascii="Arial" w:hAnsi="Arial" w:cs="Arial"/>
          <w:sz w:val="20"/>
          <w:szCs w:val="20"/>
        </w:rPr>
        <w:t>, our t</w:t>
      </w:r>
      <w:r w:rsidRPr="006E0425">
        <w:rPr>
          <w:rFonts w:ascii="Arial" w:hAnsi="Arial" w:cs="Arial"/>
          <w:sz w:val="20"/>
          <w:szCs w:val="20"/>
        </w:rPr>
        <w:t>e</w:t>
      </w:r>
      <w:r w:rsidR="00050386" w:rsidRPr="006E0425">
        <w:rPr>
          <w:rFonts w:ascii="Arial" w:hAnsi="Arial" w:cs="Arial"/>
          <w:sz w:val="20"/>
          <w:szCs w:val="20"/>
        </w:rPr>
        <w:t>am</w:t>
      </w:r>
      <w:r w:rsidRPr="006E0425">
        <w:rPr>
          <w:rFonts w:ascii="Arial" w:hAnsi="Arial" w:cs="Arial"/>
          <w:sz w:val="20"/>
          <w:szCs w:val="20"/>
        </w:rPr>
        <w:t xml:space="preserve"> will have a clear plan on how to take advantage of core tools and resources, gain access to preferred networks, bring patients to our store, and expand our services for more revenue.</w:t>
      </w:r>
      <w:r w:rsidR="00050386" w:rsidRPr="006E0425">
        <w:rPr>
          <w:rFonts w:ascii="Arial" w:hAnsi="Arial" w:cs="Arial"/>
          <w:sz w:val="20"/>
          <w:szCs w:val="20"/>
        </w:rPr>
        <w:t xml:space="preserve"> </w:t>
      </w:r>
    </w:p>
    <w:p w:rsidR="00CB25E8" w:rsidRPr="006E0425" w:rsidRDefault="00CB25E8">
      <w:pPr>
        <w:rPr>
          <w:rFonts w:ascii="Arial" w:hAnsi="Arial" w:cs="Arial"/>
          <w:sz w:val="20"/>
          <w:szCs w:val="20"/>
        </w:rPr>
      </w:pPr>
    </w:p>
    <w:p w:rsidR="00CC7FF6" w:rsidRPr="006E0425" w:rsidRDefault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Here’s the cost of attendance:</w:t>
      </w:r>
    </w:p>
    <w:p w:rsidR="00CC7FF6" w:rsidRPr="006E0425" w:rsidRDefault="00CC7FF6" w:rsidP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 xml:space="preserve">Airfare: </w:t>
      </w:r>
      <w:r w:rsidRPr="002C2A81">
        <w:rPr>
          <w:rFonts w:ascii="Arial" w:hAnsi="Arial" w:cs="Arial"/>
          <w:sz w:val="20"/>
          <w:szCs w:val="20"/>
          <w:highlight w:val="yellow"/>
        </w:rPr>
        <w:t>$XXX</w:t>
      </w:r>
    </w:p>
    <w:p w:rsidR="00CC7FF6" w:rsidRPr="006E0425" w:rsidRDefault="00CC7FF6" w:rsidP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Transporta</w:t>
      </w:r>
      <w:r w:rsidR="0017163E" w:rsidRPr="006E0425">
        <w:rPr>
          <w:rFonts w:ascii="Arial" w:hAnsi="Arial" w:cs="Arial"/>
          <w:sz w:val="20"/>
          <w:szCs w:val="20"/>
        </w:rPr>
        <w:t>tion</w:t>
      </w:r>
      <w:r w:rsidRPr="006E0425">
        <w:rPr>
          <w:rFonts w:ascii="Arial" w:hAnsi="Arial" w:cs="Arial"/>
          <w:sz w:val="20"/>
          <w:szCs w:val="20"/>
        </w:rPr>
        <w:t xml:space="preserve">: </w:t>
      </w:r>
      <w:r w:rsidRPr="002C2A81">
        <w:rPr>
          <w:rFonts w:ascii="Arial" w:hAnsi="Arial" w:cs="Arial"/>
          <w:sz w:val="20"/>
          <w:szCs w:val="20"/>
          <w:highlight w:val="yellow"/>
        </w:rPr>
        <w:t>$XXX</w:t>
      </w:r>
    </w:p>
    <w:p w:rsidR="00CC7FF6" w:rsidRPr="006E0425" w:rsidRDefault="00CC7FF6" w:rsidP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 xml:space="preserve">Hotel: </w:t>
      </w:r>
      <w:r w:rsidRPr="002C2A81">
        <w:rPr>
          <w:rFonts w:ascii="Arial" w:hAnsi="Arial" w:cs="Arial"/>
          <w:sz w:val="20"/>
          <w:szCs w:val="20"/>
          <w:highlight w:val="yellow"/>
        </w:rPr>
        <w:t>$XXX</w:t>
      </w:r>
    </w:p>
    <w:p w:rsidR="00CC7FF6" w:rsidRPr="006E0425" w:rsidRDefault="00CC7FF6" w:rsidP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Full Conference Pass</w:t>
      </w:r>
      <w:r w:rsidRPr="008B6143">
        <w:rPr>
          <w:rFonts w:ascii="Arial" w:hAnsi="Arial" w:cs="Arial"/>
          <w:sz w:val="20"/>
          <w:szCs w:val="20"/>
        </w:rPr>
        <w:t>es</w:t>
      </w:r>
      <w:r w:rsidRPr="006E0425">
        <w:rPr>
          <w:rFonts w:ascii="Arial" w:hAnsi="Arial" w:cs="Arial"/>
          <w:sz w:val="20"/>
          <w:szCs w:val="20"/>
        </w:rPr>
        <w:t xml:space="preserve">: </w:t>
      </w:r>
      <w:r w:rsidRPr="002C2A81">
        <w:rPr>
          <w:rFonts w:ascii="Arial" w:hAnsi="Arial" w:cs="Arial"/>
          <w:sz w:val="20"/>
          <w:szCs w:val="20"/>
          <w:highlight w:val="yellow"/>
        </w:rPr>
        <w:t>$XXX</w:t>
      </w:r>
    </w:p>
    <w:p w:rsidR="00CC7FF6" w:rsidRPr="006E0425" w:rsidRDefault="002C2A81" w:rsidP="00CC7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Total: </w:t>
      </w:r>
      <w:r w:rsidRPr="002C2A81">
        <w:rPr>
          <w:rFonts w:ascii="Arial" w:hAnsi="Arial" w:cs="Arial"/>
          <w:sz w:val="20"/>
          <w:szCs w:val="20"/>
          <w:highlight w:val="yellow"/>
        </w:rPr>
        <w:t>$</w:t>
      </w:r>
      <w:r w:rsidR="00CC7FF6" w:rsidRPr="002C2A81">
        <w:rPr>
          <w:rFonts w:ascii="Arial" w:hAnsi="Arial" w:cs="Arial"/>
          <w:sz w:val="20"/>
          <w:szCs w:val="20"/>
          <w:highlight w:val="yellow"/>
        </w:rPr>
        <w:t>XXX</w:t>
      </w:r>
    </w:p>
    <w:p w:rsidR="00F916BA" w:rsidRPr="006E0425" w:rsidRDefault="00F916BA">
      <w:pPr>
        <w:rPr>
          <w:rFonts w:ascii="Arial" w:hAnsi="Arial" w:cs="Arial"/>
          <w:sz w:val="20"/>
          <w:szCs w:val="20"/>
        </w:rPr>
      </w:pPr>
    </w:p>
    <w:p w:rsidR="00F916BA" w:rsidRPr="006E0425" w:rsidRDefault="00CC7FF6" w:rsidP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Registration closes on May 24, so let me</w:t>
      </w:r>
      <w:r w:rsidR="008B6143">
        <w:rPr>
          <w:rFonts w:ascii="Arial" w:hAnsi="Arial" w:cs="Arial"/>
          <w:sz w:val="20"/>
          <w:szCs w:val="20"/>
        </w:rPr>
        <w:t xml:space="preserve"> know</w:t>
      </w:r>
      <w:r w:rsidRPr="006E0425">
        <w:rPr>
          <w:rFonts w:ascii="Arial" w:hAnsi="Arial" w:cs="Arial"/>
          <w:sz w:val="20"/>
          <w:szCs w:val="20"/>
        </w:rPr>
        <w:t xml:space="preserve"> </w:t>
      </w:r>
      <w:r w:rsidR="008B6143">
        <w:rPr>
          <w:rFonts w:ascii="Arial" w:hAnsi="Arial" w:cs="Arial"/>
          <w:sz w:val="20"/>
          <w:szCs w:val="20"/>
        </w:rPr>
        <w:t>ASAP</w:t>
      </w:r>
      <w:r w:rsidRPr="006E0425">
        <w:rPr>
          <w:rFonts w:ascii="Arial" w:hAnsi="Arial" w:cs="Arial"/>
          <w:sz w:val="20"/>
          <w:szCs w:val="20"/>
        </w:rPr>
        <w:t xml:space="preserve"> so I can reserve our spot. </w:t>
      </w:r>
      <w:r w:rsidR="00E70295" w:rsidRPr="006E0425">
        <w:rPr>
          <w:rFonts w:ascii="Arial" w:hAnsi="Arial" w:cs="Arial"/>
          <w:sz w:val="20"/>
          <w:szCs w:val="20"/>
        </w:rPr>
        <w:t>The value of this conference to me and</w:t>
      </w:r>
      <w:r w:rsidR="008B6143">
        <w:rPr>
          <w:rFonts w:ascii="Arial" w:hAnsi="Arial" w:cs="Arial"/>
          <w:sz w:val="20"/>
          <w:szCs w:val="20"/>
        </w:rPr>
        <w:t xml:space="preserve"> to the</w:t>
      </w:r>
      <w:r w:rsidR="00E70295" w:rsidRPr="006E0425">
        <w:rPr>
          <w:rFonts w:ascii="Arial" w:hAnsi="Arial" w:cs="Arial"/>
          <w:sz w:val="20"/>
          <w:szCs w:val="20"/>
        </w:rPr>
        <w:t xml:space="preserve"> </w:t>
      </w:r>
      <w:r w:rsidR="00F55B1A">
        <w:rPr>
          <w:rFonts w:ascii="Arial" w:hAnsi="Arial" w:cs="Arial"/>
          <w:sz w:val="20"/>
          <w:szCs w:val="20"/>
        </w:rPr>
        <w:t xml:space="preserve">future of </w:t>
      </w:r>
      <w:r w:rsidR="00E70295" w:rsidRPr="006E0425">
        <w:rPr>
          <w:rFonts w:ascii="Arial" w:hAnsi="Arial" w:cs="Arial"/>
          <w:sz w:val="20"/>
          <w:szCs w:val="20"/>
        </w:rPr>
        <w:t>our pharmacy is an investment worth making!</w:t>
      </w:r>
    </w:p>
    <w:p w:rsidR="00050386" w:rsidRPr="006E0425" w:rsidRDefault="00050386" w:rsidP="00CC7FF6">
      <w:pPr>
        <w:rPr>
          <w:rFonts w:ascii="Arial" w:hAnsi="Arial" w:cs="Arial"/>
          <w:sz w:val="20"/>
          <w:szCs w:val="20"/>
        </w:rPr>
      </w:pPr>
    </w:p>
    <w:p w:rsidR="00050386" w:rsidRPr="006E0425" w:rsidRDefault="00050386" w:rsidP="00CC7FF6">
      <w:pPr>
        <w:rPr>
          <w:rFonts w:ascii="Arial" w:hAnsi="Arial" w:cs="Arial"/>
          <w:sz w:val="20"/>
          <w:szCs w:val="20"/>
        </w:rPr>
      </w:pPr>
      <w:r w:rsidRPr="006E0425">
        <w:rPr>
          <w:rFonts w:ascii="Arial" w:hAnsi="Arial" w:cs="Arial"/>
          <w:sz w:val="20"/>
          <w:szCs w:val="20"/>
        </w:rPr>
        <w:t>Sincerely,</w:t>
      </w:r>
    </w:p>
    <w:p w:rsidR="00050386" w:rsidRPr="006E0425" w:rsidRDefault="00050386" w:rsidP="00CC7FF6">
      <w:pPr>
        <w:rPr>
          <w:rFonts w:ascii="Arial" w:hAnsi="Arial" w:cs="Arial"/>
          <w:sz w:val="20"/>
          <w:szCs w:val="20"/>
        </w:rPr>
      </w:pPr>
    </w:p>
    <w:p w:rsidR="00050386" w:rsidRPr="002C2A81" w:rsidRDefault="00050386" w:rsidP="00CC7FF6">
      <w:pPr>
        <w:rPr>
          <w:rFonts w:ascii="Arial" w:hAnsi="Arial" w:cs="Arial"/>
          <w:sz w:val="20"/>
          <w:szCs w:val="20"/>
          <w:highlight w:val="yellow"/>
        </w:rPr>
      </w:pPr>
      <w:r w:rsidRPr="002C2A81">
        <w:rPr>
          <w:rFonts w:ascii="Arial" w:hAnsi="Arial" w:cs="Arial"/>
          <w:sz w:val="20"/>
          <w:szCs w:val="20"/>
          <w:highlight w:val="yellow"/>
        </w:rPr>
        <w:t>[Your Name]</w:t>
      </w:r>
    </w:p>
    <w:p w:rsidR="00050386" w:rsidRPr="006E0425" w:rsidRDefault="00050386" w:rsidP="00CC7FF6">
      <w:pPr>
        <w:rPr>
          <w:rFonts w:ascii="Arial" w:hAnsi="Arial" w:cs="Arial"/>
          <w:sz w:val="20"/>
          <w:szCs w:val="20"/>
        </w:rPr>
      </w:pPr>
      <w:r w:rsidRPr="002C2A81">
        <w:rPr>
          <w:rFonts w:ascii="Arial" w:hAnsi="Arial" w:cs="Arial"/>
          <w:sz w:val="20"/>
          <w:szCs w:val="20"/>
          <w:highlight w:val="yellow"/>
        </w:rPr>
        <w:t>[Title]</w:t>
      </w:r>
    </w:p>
    <w:sectPr w:rsidR="00050386" w:rsidRPr="006E0425" w:rsidSect="007D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96"/>
    <w:rsid w:val="00050386"/>
    <w:rsid w:val="000558E7"/>
    <w:rsid w:val="00076B96"/>
    <w:rsid w:val="000A1CDA"/>
    <w:rsid w:val="000E53C1"/>
    <w:rsid w:val="000F350D"/>
    <w:rsid w:val="0013083B"/>
    <w:rsid w:val="0017163E"/>
    <w:rsid w:val="001D5CA8"/>
    <w:rsid w:val="00231D99"/>
    <w:rsid w:val="002C2A81"/>
    <w:rsid w:val="002F2C6A"/>
    <w:rsid w:val="00332026"/>
    <w:rsid w:val="00356510"/>
    <w:rsid w:val="003F486F"/>
    <w:rsid w:val="00432A7F"/>
    <w:rsid w:val="004A4673"/>
    <w:rsid w:val="004B41C6"/>
    <w:rsid w:val="00516459"/>
    <w:rsid w:val="005B2FB7"/>
    <w:rsid w:val="0065310B"/>
    <w:rsid w:val="00683F7B"/>
    <w:rsid w:val="006A69A7"/>
    <w:rsid w:val="006C3CF0"/>
    <w:rsid w:val="006E0425"/>
    <w:rsid w:val="00714853"/>
    <w:rsid w:val="0079137B"/>
    <w:rsid w:val="007C53DD"/>
    <w:rsid w:val="007D0D5F"/>
    <w:rsid w:val="007F55E8"/>
    <w:rsid w:val="008B6143"/>
    <w:rsid w:val="009365BF"/>
    <w:rsid w:val="009836D2"/>
    <w:rsid w:val="00B00AEC"/>
    <w:rsid w:val="00B0332F"/>
    <w:rsid w:val="00B51DFB"/>
    <w:rsid w:val="00C20BD0"/>
    <w:rsid w:val="00C36928"/>
    <w:rsid w:val="00C47CBC"/>
    <w:rsid w:val="00C73396"/>
    <w:rsid w:val="00CB25E8"/>
    <w:rsid w:val="00CC7FF6"/>
    <w:rsid w:val="00CF0820"/>
    <w:rsid w:val="00CF2737"/>
    <w:rsid w:val="00D26772"/>
    <w:rsid w:val="00D33F7D"/>
    <w:rsid w:val="00D74B76"/>
    <w:rsid w:val="00D85B0F"/>
    <w:rsid w:val="00DE12E1"/>
    <w:rsid w:val="00DF385F"/>
    <w:rsid w:val="00DF5D35"/>
    <w:rsid w:val="00E136EC"/>
    <w:rsid w:val="00E21536"/>
    <w:rsid w:val="00E468EC"/>
    <w:rsid w:val="00E70295"/>
    <w:rsid w:val="00F55B1A"/>
    <w:rsid w:val="00F86671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221A87-6010-48B0-B16C-B7E6229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B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74B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836D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kessonideash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1750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Jensen</dc:creator>
  <cp:keywords/>
  <dc:description/>
  <cp:lastModifiedBy>Johnson, Sarah (2)</cp:lastModifiedBy>
  <cp:revision>2</cp:revision>
  <dcterms:created xsi:type="dcterms:W3CDTF">2019-03-11T21:11:00Z</dcterms:created>
  <dcterms:modified xsi:type="dcterms:W3CDTF">2019-03-11T21:11:00Z</dcterms:modified>
</cp:coreProperties>
</file>